
<file path=[Content_Types].xml><?xml version="1.0" encoding="utf-8"?>
<Types xmlns="http://schemas.openxmlformats.org/package/2006/content-types">
  <Default Extension="268D2020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2D" w:rsidRPr="002D593F" w:rsidRDefault="0021472D" w:rsidP="0021472D">
      <w:pPr>
        <w:rPr>
          <w:b/>
        </w:rPr>
      </w:pPr>
      <w:r w:rsidRPr="002D593F">
        <w:rPr>
          <w:b/>
        </w:rPr>
        <w:t>PRESS RELEASE</w:t>
      </w:r>
      <w:r w:rsidR="00F0305F">
        <w:rPr>
          <w:b/>
        </w:rPr>
        <w:t xml:space="preserve"> – TRADE PRESS</w:t>
      </w:r>
    </w:p>
    <w:p w:rsidR="0021472D" w:rsidRPr="002D593F" w:rsidRDefault="00A64BA2" w:rsidP="0021472D">
      <w:pPr>
        <w:rPr>
          <w:b/>
        </w:rPr>
      </w:pPr>
      <w:r>
        <w:rPr>
          <w:b/>
        </w:rPr>
        <w:t>15 June</w:t>
      </w:r>
      <w:bookmarkStart w:id="0" w:name="_GoBack"/>
      <w:bookmarkEnd w:id="0"/>
      <w:r w:rsidR="00F0305F">
        <w:rPr>
          <w:b/>
        </w:rPr>
        <w:t xml:space="preserve"> </w:t>
      </w:r>
      <w:r w:rsidR="00D5757E">
        <w:rPr>
          <w:b/>
        </w:rPr>
        <w:t>2015</w:t>
      </w:r>
    </w:p>
    <w:p w:rsidR="0021472D" w:rsidRDefault="001723F2" w:rsidP="0021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Countrystyle wins trio of</w:t>
      </w:r>
      <w:r w:rsidR="00364C62">
        <w:rPr>
          <w:b/>
          <w:sz w:val="28"/>
          <w:szCs w:val="28"/>
        </w:rPr>
        <w:t xml:space="preserve"> </w:t>
      </w:r>
      <w:r w:rsidR="00C84466">
        <w:rPr>
          <w:b/>
          <w:sz w:val="28"/>
          <w:szCs w:val="28"/>
        </w:rPr>
        <w:t>print company</w:t>
      </w:r>
      <w:r>
        <w:rPr>
          <w:b/>
          <w:sz w:val="28"/>
          <w:szCs w:val="28"/>
        </w:rPr>
        <w:t xml:space="preserve"> contracts</w:t>
      </w:r>
    </w:p>
    <w:p w:rsidR="00045062" w:rsidRDefault="001723F2" w:rsidP="003C5E44">
      <w:r>
        <w:t>R</w:t>
      </w:r>
      <w:r w:rsidR="003F72F4" w:rsidRPr="00B018B3">
        <w:t>esource management and recycling specialist Countrystyle Recycling</w:t>
      </w:r>
      <w:r>
        <w:t xml:space="preserve"> </w:t>
      </w:r>
      <w:r w:rsidR="00892C16">
        <w:t>has</w:t>
      </w:r>
      <w:r w:rsidR="00C922BB">
        <w:t xml:space="preserve"> </w:t>
      </w:r>
      <w:r w:rsidR="001F4FFC">
        <w:t xml:space="preserve">secured contracts </w:t>
      </w:r>
      <w:proofErr w:type="gramStart"/>
      <w:r w:rsidR="001F4FFC">
        <w:t>with</w:t>
      </w:r>
      <w:r w:rsidR="00D5757E">
        <w:t xml:space="preserve"> </w:t>
      </w:r>
      <w:r w:rsidR="00B33E61">
        <w:t xml:space="preserve">three </w:t>
      </w:r>
      <w:r w:rsidR="001F4FFC">
        <w:t>major South East</w:t>
      </w:r>
      <w:proofErr w:type="gramEnd"/>
      <w:r w:rsidR="00045062">
        <w:t xml:space="preserve"> </w:t>
      </w:r>
      <w:r w:rsidR="00B33E61">
        <w:t>based print companies</w:t>
      </w:r>
      <w:r w:rsidR="00D5757E">
        <w:t xml:space="preserve"> </w:t>
      </w:r>
      <w:r w:rsidR="00B33E61">
        <w:t xml:space="preserve">to </w:t>
      </w:r>
      <w:r w:rsidR="00B71980">
        <w:t>provide recycling services</w:t>
      </w:r>
      <w:r w:rsidR="001F4FFC">
        <w:t xml:space="preserve"> that aim to improve the sustainability of the operations of each</w:t>
      </w:r>
      <w:r w:rsidR="006A7811">
        <w:t xml:space="preserve"> </w:t>
      </w:r>
      <w:r w:rsidR="00045062">
        <w:t>company.</w:t>
      </w:r>
    </w:p>
    <w:p w:rsidR="00B33E61" w:rsidRDefault="00B33E61" w:rsidP="003C5E44">
      <w:r>
        <w:t>Headley Brothers</w:t>
      </w:r>
      <w:r w:rsidR="001F4FFC">
        <w:t xml:space="preserve"> (Ashford)</w:t>
      </w:r>
      <w:r>
        <w:t>, Pureprint</w:t>
      </w:r>
      <w:r w:rsidR="001F4FFC">
        <w:t xml:space="preserve"> </w:t>
      </w:r>
      <w:r w:rsidR="00821BC2">
        <w:t xml:space="preserve">Group </w:t>
      </w:r>
      <w:r w:rsidR="001F4FFC">
        <w:t>(Uckfield)</w:t>
      </w:r>
      <w:r>
        <w:t xml:space="preserve"> and Mastercolour </w:t>
      </w:r>
      <w:r w:rsidR="001F4FFC">
        <w:t xml:space="preserve">(Tunbridge Wells) </w:t>
      </w:r>
      <w:r>
        <w:t xml:space="preserve">have all contracted Countrystyle to recycle a variety of waste materials </w:t>
      </w:r>
      <w:r w:rsidR="00902E22">
        <w:t xml:space="preserve">from their premises, </w:t>
      </w:r>
      <w:r>
        <w:t>including paper, cardboard, plastic</w:t>
      </w:r>
      <w:r w:rsidR="00FD302D">
        <w:t xml:space="preserve"> (film and hard),</w:t>
      </w:r>
      <w:r>
        <w:t xml:space="preserve"> wood</w:t>
      </w:r>
      <w:r w:rsidR="00FD302D">
        <w:t xml:space="preserve"> and dry mixed recyclables</w:t>
      </w:r>
      <w:r>
        <w:t xml:space="preserve">. </w:t>
      </w:r>
    </w:p>
    <w:p w:rsidR="003B6F16" w:rsidRDefault="003B6F16" w:rsidP="003B6F16">
      <w:r>
        <w:t>The three contracts are estimated to see over</w:t>
      </w:r>
      <w:r w:rsidR="006E7A4F">
        <w:t xml:space="preserve"> </w:t>
      </w:r>
      <w:r>
        <w:t xml:space="preserve">8,000 tonnes of material diverted from landfill each year. </w:t>
      </w:r>
    </w:p>
    <w:p w:rsidR="00902E22" w:rsidRDefault="00902E22" w:rsidP="0021472D">
      <w:r>
        <w:t>Countrystyle is providing dedicated recycling containers</w:t>
      </w:r>
      <w:r w:rsidR="001F4FFC">
        <w:t xml:space="preserve"> and compactors</w:t>
      </w:r>
      <w:r w:rsidR="00FD302D">
        <w:t xml:space="preserve"> such 1100 litre wheeled containers and 12 yard </w:t>
      </w:r>
      <w:r w:rsidR="001F4FFC">
        <w:t>dolvas</w:t>
      </w:r>
      <w:r w:rsidR="00FD302D">
        <w:t xml:space="preserve"> </w:t>
      </w:r>
      <w:r>
        <w:t xml:space="preserve">to </w:t>
      </w:r>
      <w:r w:rsidR="00045062">
        <w:t>each</w:t>
      </w:r>
      <w:r w:rsidR="001F4FFC">
        <w:t xml:space="preserve"> company</w:t>
      </w:r>
      <w:r w:rsidR="00FD302D">
        <w:t xml:space="preserve"> to help ensure </w:t>
      </w:r>
      <w:r w:rsidR="00045062">
        <w:t xml:space="preserve">the </w:t>
      </w:r>
      <w:r w:rsidR="00FD302D">
        <w:t>quality of materials</w:t>
      </w:r>
      <w:r w:rsidR="00F103A2">
        <w:t xml:space="preserve"> collected</w:t>
      </w:r>
      <w:r w:rsidR="00FD302D">
        <w:t xml:space="preserve"> and to aid efficiency for the printers.</w:t>
      </w:r>
    </w:p>
    <w:p w:rsidR="00F0305F" w:rsidRPr="00884383" w:rsidRDefault="00F0305F" w:rsidP="00F0305F">
      <w:r w:rsidRPr="00884383">
        <w:t>The materials will be collected by Countrystyle’s own fleet</w:t>
      </w:r>
      <w:r>
        <w:t xml:space="preserve"> of vehicles</w:t>
      </w:r>
      <w:r w:rsidRPr="00884383">
        <w:t xml:space="preserve"> and</w:t>
      </w:r>
      <w:r>
        <w:t xml:space="preserve"> transported to Countrystyle’s </w:t>
      </w:r>
      <w:r w:rsidR="00852CC7">
        <w:t xml:space="preserve">baling </w:t>
      </w:r>
      <w:r w:rsidRPr="00884383">
        <w:t xml:space="preserve">facility </w:t>
      </w:r>
      <w:r w:rsidR="00852CC7">
        <w:t>at Lenham, Kent</w:t>
      </w:r>
      <w:r>
        <w:t>. 100% of the material will be diverted from landfill</w:t>
      </w:r>
      <w:r w:rsidR="00852CC7">
        <w:t xml:space="preserve"> and instead will be recycled or packaged for us</w:t>
      </w:r>
      <w:r w:rsidR="006E7A4F">
        <w:t>e</w:t>
      </w:r>
      <w:r w:rsidR="00852CC7">
        <w:t xml:space="preserve"> in the recovered paper market</w:t>
      </w:r>
      <w:r>
        <w:t>.</w:t>
      </w:r>
    </w:p>
    <w:p w:rsidR="00505B42" w:rsidRDefault="00505B42" w:rsidP="00505B42">
      <w:r w:rsidRPr="007976D5">
        <w:t>“</w:t>
      </w:r>
      <w:r w:rsidR="007976D5" w:rsidRPr="007976D5">
        <w:t>We are</w:t>
      </w:r>
      <w:r w:rsidR="0070012F" w:rsidRPr="007976D5">
        <w:t xml:space="preserve"> </w:t>
      </w:r>
      <w:r w:rsidR="00902E22">
        <w:t xml:space="preserve">very </w:t>
      </w:r>
      <w:r w:rsidR="0070012F" w:rsidRPr="007976D5">
        <w:t xml:space="preserve">pleased to </w:t>
      </w:r>
      <w:r w:rsidR="00902E22">
        <w:t xml:space="preserve">have engaged Countrystyle Recycling as our waste and recycling contractor,” said </w:t>
      </w:r>
      <w:r w:rsidR="001F4FFC" w:rsidRPr="00045062">
        <w:rPr>
          <w:rFonts w:cs="Arial"/>
          <w:iCs/>
          <w:lang w:eastAsia="en-GB"/>
        </w:rPr>
        <w:t>Paul Pettitt, Safety, Health and Environmental Manager</w:t>
      </w:r>
      <w:r w:rsidR="001F4FFC" w:rsidRPr="00045062">
        <w:rPr>
          <w:rFonts w:cs="Times New Roman"/>
          <w:lang w:eastAsia="en-GB"/>
        </w:rPr>
        <w:t xml:space="preserve"> </w:t>
      </w:r>
      <w:r w:rsidR="00902E22" w:rsidRPr="00045062">
        <w:t xml:space="preserve">at </w:t>
      </w:r>
      <w:r w:rsidR="001F4FFC" w:rsidRPr="00045062">
        <w:t>Pureprint</w:t>
      </w:r>
      <w:r w:rsidR="00821BC2">
        <w:t xml:space="preserve"> Group</w:t>
      </w:r>
      <w:r w:rsidR="00902E22">
        <w:t xml:space="preserve">. “Although we are as resource-efficient as possible, we do generate paper waste, along with related materials such as cardboard and plastic, and it is important to us to know that these materials will be </w:t>
      </w:r>
      <w:r w:rsidR="00B71980">
        <w:t xml:space="preserve">treated </w:t>
      </w:r>
      <w:r w:rsidR="00902E22">
        <w:t>in the most environmentally friendly way possible</w:t>
      </w:r>
      <w:r w:rsidR="00F103A2">
        <w:t>”</w:t>
      </w:r>
      <w:r w:rsidR="00902E22">
        <w:t>.</w:t>
      </w:r>
    </w:p>
    <w:p w:rsidR="007A00A3" w:rsidRDefault="002A315E" w:rsidP="007A00A3">
      <w:r w:rsidRPr="007976D5">
        <w:t>Countrystyle’</w:t>
      </w:r>
      <w:r w:rsidR="004C248B" w:rsidRPr="007976D5">
        <w:t xml:space="preserve">s </w:t>
      </w:r>
      <w:r w:rsidR="007976D5" w:rsidRPr="007976D5">
        <w:t>Managing</w:t>
      </w:r>
      <w:r w:rsidR="00DD278B" w:rsidRPr="007976D5">
        <w:t xml:space="preserve"> </w:t>
      </w:r>
      <w:r w:rsidR="004C248B" w:rsidRPr="007976D5">
        <w:t>D</w:t>
      </w:r>
      <w:r w:rsidR="00C62DB2" w:rsidRPr="007976D5">
        <w:t>irector</w:t>
      </w:r>
      <w:r w:rsidR="00CA570F" w:rsidRPr="007976D5">
        <w:t>,</w:t>
      </w:r>
      <w:r w:rsidR="00C62DB2" w:rsidRPr="007976D5">
        <w:t xml:space="preserve"> </w:t>
      </w:r>
      <w:r w:rsidR="007976D5" w:rsidRPr="007976D5">
        <w:t>Chris Howard</w:t>
      </w:r>
      <w:r w:rsidR="00CA570F" w:rsidRPr="007976D5">
        <w:t>,</w:t>
      </w:r>
      <w:r w:rsidR="00C62DB2" w:rsidRPr="007976D5">
        <w:t xml:space="preserve"> said,</w:t>
      </w:r>
      <w:r w:rsidRPr="007976D5">
        <w:t xml:space="preserve"> </w:t>
      </w:r>
      <w:r w:rsidR="00C62DB2" w:rsidRPr="007976D5">
        <w:t>“</w:t>
      </w:r>
      <w:r w:rsidR="004E0501" w:rsidRPr="007976D5">
        <w:t>We are delighted to have be</w:t>
      </w:r>
      <w:r w:rsidR="00A84431" w:rsidRPr="007976D5">
        <w:t>en</w:t>
      </w:r>
      <w:r w:rsidR="004E0501" w:rsidRPr="007976D5">
        <w:t xml:space="preserve"> selected </w:t>
      </w:r>
      <w:r w:rsidR="00E62D9A">
        <w:t xml:space="preserve">by </w:t>
      </w:r>
      <w:r w:rsidR="0085058B">
        <w:t>Headley Brothers, Pureprint</w:t>
      </w:r>
      <w:r w:rsidR="00FF2F46">
        <w:t xml:space="preserve"> </w:t>
      </w:r>
      <w:r w:rsidR="00821BC2">
        <w:t>Group</w:t>
      </w:r>
      <w:r w:rsidR="0085058B">
        <w:t xml:space="preserve"> and Mastercolour to provide their waste and recycling services</w:t>
      </w:r>
      <w:r w:rsidR="004E0501" w:rsidRPr="007976D5">
        <w:t>.</w:t>
      </w:r>
      <w:r w:rsidR="00B2612D" w:rsidRPr="007976D5">
        <w:t xml:space="preserve"> </w:t>
      </w:r>
      <w:r w:rsidR="008305E4" w:rsidRPr="007976D5">
        <w:t>Th</w:t>
      </w:r>
      <w:r w:rsidR="0085058B">
        <w:t>e</w:t>
      </w:r>
      <w:r w:rsidR="008305E4" w:rsidRPr="007976D5">
        <w:t>s</w:t>
      </w:r>
      <w:r w:rsidR="0085058B">
        <w:t>e contract</w:t>
      </w:r>
      <w:r w:rsidR="008305E4" w:rsidRPr="007976D5">
        <w:t xml:space="preserve"> win</w:t>
      </w:r>
      <w:r w:rsidR="0085058B">
        <w:t>s</w:t>
      </w:r>
      <w:r w:rsidR="004E0501" w:rsidRPr="007976D5">
        <w:t xml:space="preserve"> demonstrate </w:t>
      </w:r>
      <w:r w:rsidR="00892C16" w:rsidRPr="007976D5">
        <w:t>Countrystyle’s</w:t>
      </w:r>
      <w:r w:rsidR="004E0501" w:rsidRPr="007976D5">
        <w:t xml:space="preserve"> continued ability to provide professional, reliab</w:t>
      </w:r>
      <w:r w:rsidR="008305E4" w:rsidRPr="007976D5">
        <w:t>le and cost eff</w:t>
      </w:r>
      <w:r w:rsidR="00C62DB2" w:rsidRPr="007976D5">
        <w:t>ective solutions</w:t>
      </w:r>
      <w:r w:rsidR="00DD278B" w:rsidRPr="007976D5">
        <w:t xml:space="preserve"> </w:t>
      </w:r>
      <w:r w:rsidR="0085058B">
        <w:t>to local businesses and beyond</w:t>
      </w:r>
      <w:r w:rsidR="008305E4" w:rsidRPr="007976D5">
        <w:t>.</w:t>
      </w:r>
      <w:r w:rsidR="00A36C9D" w:rsidRPr="007976D5">
        <w:t>”</w:t>
      </w:r>
    </w:p>
    <w:p w:rsidR="00304FD6" w:rsidRPr="004C248B" w:rsidRDefault="00AC2BCB" w:rsidP="004C248B">
      <w:r>
        <w:t>Countrystyle continu</w:t>
      </w:r>
      <w:r w:rsidR="00AC37D8">
        <w:t>e</w:t>
      </w:r>
      <w:r w:rsidR="00A36C9D">
        <w:t xml:space="preserve">s to </w:t>
      </w:r>
      <w:r w:rsidR="00AC37D8">
        <w:t>expand its operations, both in</w:t>
      </w:r>
      <w:r w:rsidR="00C62DB2">
        <w:t xml:space="preserve"> </w:t>
      </w:r>
      <w:r w:rsidR="00AC37D8">
        <w:t xml:space="preserve">and outside of Kent, providing integrated and innovative recycling and </w:t>
      </w:r>
      <w:r w:rsidR="00765BED">
        <w:t xml:space="preserve">resource </w:t>
      </w:r>
      <w:r w:rsidR="00AC37D8">
        <w:t xml:space="preserve">management solutions for </w:t>
      </w:r>
      <w:r w:rsidR="007976D5">
        <w:t xml:space="preserve">local authorities, </w:t>
      </w:r>
      <w:r w:rsidR="00AC37D8">
        <w:t xml:space="preserve">businesses </w:t>
      </w:r>
      <w:r w:rsidR="00765BED">
        <w:t>and the general public</w:t>
      </w:r>
      <w:r w:rsidR="00AC37D8">
        <w:t xml:space="preserve"> alike</w:t>
      </w:r>
      <w:r>
        <w:t xml:space="preserve">. </w:t>
      </w:r>
    </w:p>
    <w:p w:rsidR="0021472D" w:rsidRPr="0021472D" w:rsidRDefault="0021472D" w:rsidP="0021472D">
      <w:pPr>
        <w:spacing w:after="0" w:line="240" w:lineRule="auto"/>
        <w:rPr>
          <w:rStyle w:val="A2"/>
          <w:rFonts w:cstheme="minorHAnsi"/>
          <w:color w:val="000000" w:themeColor="text1"/>
          <w:sz w:val="22"/>
          <w:szCs w:val="22"/>
        </w:rPr>
      </w:pPr>
      <w:r w:rsidRPr="0021472D">
        <w:rPr>
          <w:rStyle w:val="A2"/>
          <w:rFonts w:cstheme="minorHAnsi"/>
          <w:color w:val="000000" w:themeColor="text1"/>
          <w:sz w:val="22"/>
          <w:szCs w:val="22"/>
        </w:rPr>
        <w:t>ENDS</w:t>
      </w:r>
    </w:p>
    <w:p w:rsidR="0021472D" w:rsidRPr="0021472D" w:rsidRDefault="0021472D" w:rsidP="0021472D">
      <w:pPr>
        <w:spacing w:after="0" w:line="240" w:lineRule="auto"/>
        <w:rPr>
          <w:rStyle w:val="A2"/>
          <w:rFonts w:cstheme="minorHAnsi"/>
          <w:color w:val="000000" w:themeColor="text1"/>
          <w:sz w:val="22"/>
          <w:szCs w:val="22"/>
        </w:rPr>
      </w:pPr>
    </w:p>
    <w:p w:rsidR="0021472D" w:rsidRPr="0021472D" w:rsidRDefault="0021472D" w:rsidP="0021472D">
      <w:pPr>
        <w:spacing w:after="0" w:line="240" w:lineRule="auto"/>
        <w:rPr>
          <w:rStyle w:val="A2"/>
          <w:rFonts w:cstheme="minorHAnsi"/>
          <w:color w:val="000000" w:themeColor="text1"/>
          <w:sz w:val="22"/>
          <w:szCs w:val="22"/>
        </w:rPr>
      </w:pPr>
      <w:r w:rsidRPr="0021472D">
        <w:rPr>
          <w:rStyle w:val="A2"/>
          <w:rFonts w:cstheme="minorHAnsi"/>
          <w:color w:val="000000" w:themeColor="text1"/>
          <w:sz w:val="22"/>
          <w:szCs w:val="22"/>
        </w:rPr>
        <w:t xml:space="preserve">For further information please contact: </w:t>
      </w:r>
      <w:hyperlink r:id="rId8" w:history="1">
        <w:r w:rsidR="0085058B" w:rsidRPr="007C16AB">
          <w:rPr>
            <w:rStyle w:val="Hyperlink"/>
          </w:rPr>
          <w:t>becky.borrow@copperconsultancy.com</w:t>
        </w:r>
      </w:hyperlink>
      <w:r w:rsidR="0085058B">
        <w:t xml:space="preserve"> or 020 7935 1222</w:t>
      </w:r>
      <w:r w:rsidR="00AB4BE1">
        <w:rPr>
          <w:rStyle w:val="A2"/>
          <w:rFonts w:cstheme="minorHAnsi"/>
          <w:color w:val="000000" w:themeColor="text1"/>
          <w:sz w:val="22"/>
          <w:szCs w:val="22"/>
        </w:rPr>
        <w:t>.</w:t>
      </w:r>
      <w:r w:rsidRPr="0021472D">
        <w:rPr>
          <w:rStyle w:val="A2"/>
          <w:rFonts w:cstheme="minorHAnsi"/>
          <w:color w:val="000000" w:themeColor="text1"/>
          <w:sz w:val="22"/>
          <w:szCs w:val="22"/>
        </w:rPr>
        <w:br/>
      </w:r>
      <w:r w:rsidRPr="0021472D">
        <w:rPr>
          <w:rStyle w:val="A2"/>
          <w:rFonts w:cstheme="minorHAnsi"/>
          <w:color w:val="000000" w:themeColor="text1"/>
          <w:sz w:val="22"/>
          <w:szCs w:val="22"/>
        </w:rPr>
        <w:br/>
      </w:r>
      <w:r w:rsidRPr="0021472D">
        <w:rPr>
          <w:rStyle w:val="A2"/>
          <w:rFonts w:cstheme="minorHAnsi"/>
          <w:b/>
          <w:color w:val="000000" w:themeColor="text1"/>
          <w:sz w:val="22"/>
          <w:szCs w:val="22"/>
          <w:u w:val="single"/>
        </w:rPr>
        <w:t>Editors’ Notes</w:t>
      </w:r>
    </w:p>
    <w:p w:rsidR="0021472D" w:rsidRPr="0021472D" w:rsidRDefault="0021472D" w:rsidP="0021472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5058B" w:rsidRDefault="0085058B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5058B">
        <w:rPr>
          <w:rFonts w:asciiTheme="minorHAnsi" w:hAnsiTheme="minorHAnsi" w:cstheme="minorHAnsi"/>
          <w:b/>
          <w:sz w:val="22"/>
          <w:szCs w:val="22"/>
        </w:rPr>
        <w:t>Countrystyle Recycling</w:t>
      </w:r>
      <w:r w:rsidRPr="002147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5B7D" w:rsidRDefault="0021472D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5058B">
        <w:rPr>
          <w:rFonts w:asciiTheme="minorHAnsi" w:hAnsiTheme="minorHAnsi" w:cstheme="minorHAnsi"/>
          <w:sz w:val="22"/>
          <w:szCs w:val="22"/>
        </w:rPr>
        <w:t xml:space="preserve">Countrystyle </w:t>
      </w:r>
      <w:r w:rsidR="00963925" w:rsidRPr="0085058B">
        <w:rPr>
          <w:rFonts w:asciiTheme="minorHAnsi" w:hAnsiTheme="minorHAnsi" w:cstheme="minorHAnsi"/>
          <w:sz w:val="22"/>
          <w:szCs w:val="22"/>
        </w:rPr>
        <w:t>Recycling</w:t>
      </w:r>
      <w:r w:rsidR="00963925" w:rsidRPr="0021472D">
        <w:rPr>
          <w:rFonts w:asciiTheme="minorHAnsi" w:hAnsiTheme="minorHAnsi" w:cstheme="minorHAnsi"/>
          <w:sz w:val="22"/>
          <w:szCs w:val="22"/>
        </w:rPr>
        <w:t xml:space="preserve"> </w:t>
      </w:r>
      <w:r w:rsidRPr="0021472D">
        <w:rPr>
          <w:rFonts w:asciiTheme="minorHAnsi" w:hAnsiTheme="minorHAnsi" w:cstheme="minorHAnsi"/>
          <w:sz w:val="22"/>
          <w:szCs w:val="22"/>
        </w:rPr>
        <w:t xml:space="preserve">is a leading, privately owned waste management and recycling company capable of handling, processing, disposing and recycling almost all forms of waste. 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Its flagship facility, at Ridham in Sittingbourne Kent, provides specialist services for the recycling o</w:t>
      </w:r>
      <w:r w:rsidR="00436F21">
        <w:rPr>
          <w:rFonts w:asciiTheme="minorHAnsi" w:eastAsia="Calibri" w:hAnsiTheme="minorHAnsi" w:cstheme="minorHAnsi"/>
          <w:sz w:val="22"/>
          <w:szCs w:val="22"/>
          <w:lang w:eastAsia="en-US"/>
        </w:rPr>
        <w:t>f plasterboard and wood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Other services </w:t>
      </w:r>
      <w:r w:rsidRPr="0085058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include 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in-vessel composting, two waste transfer stations and an extensive commercial waste </w:t>
      </w:r>
      <w:r w:rsidR="009639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recyclable 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collection service providing local authorities and businesses with closed loop waste and resource management </w:t>
      </w:r>
      <w:hyperlink r:id="rId9" w:history="1">
        <w:r w:rsidRPr="0021472D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recycling</w:t>
        </w:r>
      </w:hyperlink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 services. </w:t>
      </w:r>
      <w:r w:rsidRPr="0021472D">
        <w:rPr>
          <w:rFonts w:asciiTheme="minorHAnsi" w:hAnsiTheme="minorHAnsi" w:cstheme="minorHAnsi"/>
          <w:sz w:val="22"/>
          <w:szCs w:val="22"/>
        </w:rPr>
        <w:t xml:space="preserve">For more information please see </w:t>
      </w:r>
      <w:hyperlink r:id="rId10" w:history="1">
        <w:r w:rsidR="00EE5B7D" w:rsidRPr="00EE5B7D">
          <w:rPr>
            <w:rStyle w:val="Hyperlink"/>
            <w:rFonts w:asciiTheme="minorHAnsi" w:hAnsiTheme="minorHAnsi" w:cstheme="minorHAnsi"/>
            <w:sz w:val="22"/>
            <w:szCs w:val="22"/>
          </w:rPr>
          <w:t>www.countrystylerecycling.co.uk</w:t>
        </w:r>
      </w:hyperlink>
      <w:r w:rsidRPr="002147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058B" w:rsidRDefault="0085058B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5058B" w:rsidRDefault="0085058B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5058B" w:rsidRPr="00002DAE" w:rsidRDefault="0085058B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02DAE">
        <w:rPr>
          <w:rFonts w:asciiTheme="minorHAnsi" w:hAnsiTheme="minorHAnsi" w:cstheme="minorHAnsi"/>
          <w:b/>
          <w:sz w:val="22"/>
          <w:szCs w:val="22"/>
        </w:rPr>
        <w:t>Pureprint</w:t>
      </w:r>
    </w:p>
    <w:p w:rsidR="00002DAE" w:rsidRDefault="00A64BA2" w:rsidP="005B1900">
      <w:pPr>
        <w:spacing w:after="0" w:line="240" w:lineRule="auto"/>
        <w:rPr>
          <w:rStyle w:val="Hyperlink"/>
        </w:rPr>
      </w:pPr>
      <w:hyperlink r:id="rId11" w:history="1">
        <w:r w:rsidR="00002DAE" w:rsidRPr="00002DAE">
          <w:rPr>
            <w:rStyle w:val="Hyperlink"/>
          </w:rPr>
          <w:t>www.pureprint.com</w:t>
        </w:r>
      </w:hyperlink>
      <w:r w:rsidR="005B1900">
        <w:rPr>
          <w:rStyle w:val="Hyperlink"/>
        </w:rPr>
        <w:t xml:space="preserve"> </w:t>
      </w:r>
    </w:p>
    <w:p w:rsidR="005B1900" w:rsidRPr="00002DAE" w:rsidRDefault="005B1900" w:rsidP="005B1900">
      <w:pPr>
        <w:spacing w:after="0" w:line="240" w:lineRule="auto"/>
      </w:pPr>
    </w:p>
    <w:p w:rsidR="00002DAE" w:rsidRPr="0085058B" w:rsidRDefault="00002DAE" w:rsidP="00002D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5058B">
        <w:rPr>
          <w:rFonts w:asciiTheme="minorHAnsi" w:hAnsiTheme="minorHAnsi" w:cstheme="minorHAnsi"/>
          <w:b/>
          <w:sz w:val="22"/>
          <w:szCs w:val="22"/>
        </w:rPr>
        <w:t>Headley Brothers</w:t>
      </w:r>
    </w:p>
    <w:p w:rsidR="005B1900" w:rsidRDefault="00A64BA2" w:rsidP="005B190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B1900">
          <w:rPr>
            <w:rStyle w:val="Hyperlink"/>
            <w:rFonts w:asciiTheme="minorHAnsi" w:hAnsiTheme="minorHAnsi" w:cstheme="minorHAnsi"/>
            <w:sz w:val="22"/>
            <w:szCs w:val="22"/>
          </w:rPr>
          <w:t>www.headley.co.uk</w:t>
        </w:r>
      </w:hyperlink>
      <w:r w:rsidR="005B19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6F16" w:rsidRDefault="003B6F16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5058B" w:rsidRPr="0085058B" w:rsidRDefault="0085058B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5058B">
        <w:rPr>
          <w:rFonts w:asciiTheme="minorHAnsi" w:hAnsiTheme="minorHAnsi" w:cstheme="minorHAnsi"/>
          <w:b/>
          <w:sz w:val="22"/>
          <w:szCs w:val="22"/>
        </w:rPr>
        <w:t>Mastercolour</w:t>
      </w:r>
    </w:p>
    <w:p w:rsidR="005B1900" w:rsidRDefault="00A64BA2" w:rsidP="005B190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hyperlink r:id="rId13" w:history="1">
        <w:r w:rsidR="005B1900">
          <w:rPr>
            <w:rStyle w:val="Hyperlink"/>
            <w:rFonts w:asciiTheme="minorHAnsi" w:hAnsiTheme="minorHAnsi" w:cstheme="minorHAnsi"/>
            <w:sz w:val="22"/>
            <w:szCs w:val="22"/>
          </w:rPr>
          <w:t>www.mastercolour.co.uk</w:t>
        </w:r>
      </w:hyperlink>
      <w:r w:rsidR="005B19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058B" w:rsidRDefault="0085058B" w:rsidP="005B190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95C61" w:rsidRPr="0085058B" w:rsidRDefault="00295C61" w:rsidP="005B190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295C6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021CF6" wp14:editId="591DE12F">
            <wp:simplePos x="0" y="0"/>
            <wp:positionH relativeFrom="column">
              <wp:posOffset>-120015</wp:posOffset>
            </wp:positionH>
            <wp:positionV relativeFrom="paragraph">
              <wp:posOffset>232410</wp:posOffset>
            </wp:positionV>
            <wp:extent cx="3009900" cy="2256790"/>
            <wp:effectExtent l="0" t="0" r="0" b="0"/>
            <wp:wrapNone/>
            <wp:docPr id="3" name="Picture 2" descr="Description: Description: M:\Photos\Clients\Pureprint\P41709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Description: M:\Photos\Clients\Pureprint\P41709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5C6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B27E770" wp14:editId="54E69E29">
            <wp:simplePos x="0" y="0"/>
            <wp:positionH relativeFrom="column">
              <wp:posOffset>3328035</wp:posOffset>
            </wp:positionH>
            <wp:positionV relativeFrom="paragraph">
              <wp:posOffset>233045</wp:posOffset>
            </wp:positionV>
            <wp:extent cx="3009900" cy="2256790"/>
            <wp:effectExtent l="0" t="0" r="0" b="0"/>
            <wp:wrapNone/>
            <wp:docPr id="4" name="Picture 3" descr="Description: Description: M:\Photos\Paper Recycling\P5131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scription: Description: M:\Photos\Paper Recycling\P513103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5C6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11F2A9A" wp14:editId="73B20440">
            <wp:simplePos x="0" y="0"/>
            <wp:positionH relativeFrom="column">
              <wp:posOffset>-120650</wp:posOffset>
            </wp:positionH>
            <wp:positionV relativeFrom="paragraph">
              <wp:posOffset>2717800</wp:posOffset>
            </wp:positionV>
            <wp:extent cx="2981325" cy="2257425"/>
            <wp:effectExtent l="0" t="0" r="9525" b="9525"/>
            <wp:wrapNone/>
            <wp:docPr id="1" name="Picture 4" descr="Description: M:\Photos\Clients\Pureprint\P41709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Description: M:\Photos\Clients\Pureprint\P417094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5C61" w:rsidRPr="0085058B" w:rsidSect="0085058B">
      <w:headerReference w:type="default" r:id="rId17"/>
      <w:pgSz w:w="11906" w:h="16838"/>
      <w:pgMar w:top="16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41" w:rsidRDefault="00C55941" w:rsidP="0021472D">
      <w:pPr>
        <w:spacing w:after="0" w:line="240" w:lineRule="auto"/>
      </w:pPr>
      <w:r>
        <w:separator/>
      </w:r>
    </w:p>
  </w:endnote>
  <w:endnote w:type="continuationSeparator" w:id="0">
    <w:p w:rsidR="00C55941" w:rsidRDefault="00C55941" w:rsidP="0021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Std">
    <w:panose1 w:val="020B0402020200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41" w:rsidRDefault="00C55941" w:rsidP="0021472D">
      <w:pPr>
        <w:spacing w:after="0" w:line="240" w:lineRule="auto"/>
      </w:pPr>
      <w:r>
        <w:separator/>
      </w:r>
    </w:p>
  </w:footnote>
  <w:footnote w:type="continuationSeparator" w:id="0">
    <w:p w:rsidR="00C55941" w:rsidRDefault="00C55941" w:rsidP="0021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9A" w:rsidRDefault="00E62D9A" w:rsidP="0021472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BF66CE" wp14:editId="32D7FA4D">
          <wp:simplePos x="0" y="0"/>
          <wp:positionH relativeFrom="column">
            <wp:posOffset>3600450</wp:posOffset>
          </wp:positionH>
          <wp:positionV relativeFrom="paragraph">
            <wp:posOffset>-211455</wp:posOffset>
          </wp:positionV>
          <wp:extent cx="2635885" cy="6985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Recycling logo (STANDA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2D"/>
    <w:rsid w:val="00002DAE"/>
    <w:rsid w:val="00045062"/>
    <w:rsid w:val="00076B88"/>
    <w:rsid w:val="00094875"/>
    <w:rsid w:val="00147A90"/>
    <w:rsid w:val="001723F2"/>
    <w:rsid w:val="001F4FFC"/>
    <w:rsid w:val="0021472D"/>
    <w:rsid w:val="002212B9"/>
    <w:rsid w:val="00252320"/>
    <w:rsid w:val="00252F6A"/>
    <w:rsid w:val="00254656"/>
    <w:rsid w:val="00254B5D"/>
    <w:rsid w:val="00263BA3"/>
    <w:rsid w:val="00295C61"/>
    <w:rsid w:val="002A14D3"/>
    <w:rsid w:val="002A315E"/>
    <w:rsid w:val="00304FD6"/>
    <w:rsid w:val="00307F22"/>
    <w:rsid w:val="0031401F"/>
    <w:rsid w:val="00364C62"/>
    <w:rsid w:val="003B6F16"/>
    <w:rsid w:val="003C5E44"/>
    <w:rsid w:val="003F72F4"/>
    <w:rsid w:val="0041179E"/>
    <w:rsid w:val="00425712"/>
    <w:rsid w:val="00436F21"/>
    <w:rsid w:val="004412EB"/>
    <w:rsid w:val="00473590"/>
    <w:rsid w:val="00485DA4"/>
    <w:rsid w:val="004C248B"/>
    <w:rsid w:val="004E0501"/>
    <w:rsid w:val="004E65A0"/>
    <w:rsid w:val="00505B42"/>
    <w:rsid w:val="00515FA5"/>
    <w:rsid w:val="005B1900"/>
    <w:rsid w:val="005D1076"/>
    <w:rsid w:val="0060401C"/>
    <w:rsid w:val="006052EE"/>
    <w:rsid w:val="00621025"/>
    <w:rsid w:val="006861E8"/>
    <w:rsid w:val="006A14F7"/>
    <w:rsid w:val="006A7811"/>
    <w:rsid w:val="006E7A4F"/>
    <w:rsid w:val="006F7843"/>
    <w:rsid w:val="0070012F"/>
    <w:rsid w:val="00723F33"/>
    <w:rsid w:val="007521A7"/>
    <w:rsid w:val="00765BED"/>
    <w:rsid w:val="007976D5"/>
    <w:rsid w:val="007A00A3"/>
    <w:rsid w:val="007E0008"/>
    <w:rsid w:val="007E2656"/>
    <w:rsid w:val="00810E67"/>
    <w:rsid w:val="008151DA"/>
    <w:rsid w:val="00821BC2"/>
    <w:rsid w:val="008305E4"/>
    <w:rsid w:val="0085058B"/>
    <w:rsid w:val="00852CC7"/>
    <w:rsid w:val="00860D1D"/>
    <w:rsid w:val="00872580"/>
    <w:rsid w:val="00884383"/>
    <w:rsid w:val="00892C16"/>
    <w:rsid w:val="00902E22"/>
    <w:rsid w:val="00960379"/>
    <w:rsid w:val="00963925"/>
    <w:rsid w:val="00974B15"/>
    <w:rsid w:val="0099213C"/>
    <w:rsid w:val="009D2FB5"/>
    <w:rsid w:val="00A00B64"/>
    <w:rsid w:val="00A0175A"/>
    <w:rsid w:val="00A16211"/>
    <w:rsid w:val="00A247AD"/>
    <w:rsid w:val="00A36C9D"/>
    <w:rsid w:val="00A50F53"/>
    <w:rsid w:val="00A64BA2"/>
    <w:rsid w:val="00A7629D"/>
    <w:rsid w:val="00A84431"/>
    <w:rsid w:val="00AB4BE1"/>
    <w:rsid w:val="00AB6CF5"/>
    <w:rsid w:val="00AC2BCB"/>
    <w:rsid w:val="00AC37D8"/>
    <w:rsid w:val="00AD087A"/>
    <w:rsid w:val="00AD26CC"/>
    <w:rsid w:val="00AD573A"/>
    <w:rsid w:val="00AF4956"/>
    <w:rsid w:val="00B2612D"/>
    <w:rsid w:val="00B33E61"/>
    <w:rsid w:val="00B43DE0"/>
    <w:rsid w:val="00B65AEF"/>
    <w:rsid w:val="00B71980"/>
    <w:rsid w:val="00C466E4"/>
    <w:rsid w:val="00C55941"/>
    <w:rsid w:val="00C62DB2"/>
    <w:rsid w:val="00C84466"/>
    <w:rsid w:val="00C922BB"/>
    <w:rsid w:val="00CA570F"/>
    <w:rsid w:val="00D3144A"/>
    <w:rsid w:val="00D45738"/>
    <w:rsid w:val="00D5757E"/>
    <w:rsid w:val="00DD278B"/>
    <w:rsid w:val="00DE445F"/>
    <w:rsid w:val="00E14D44"/>
    <w:rsid w:val="00E62D9A"/>
    <w:rsid w:val="00E9569A"/>
    <w:rsid w:val="00EE5B7D"/>
    <w:rsid w:val="00F0305F"/>
    <w:rsid w:val="00F0622C"/>
    <w:rsid w:val="00F103A2"/>
    <w:rsid w:val="00F14DD7"/>
    <w:rsid w:val="00F205C9"/>
    <w:rsid w:val="00F260FB"/>
    <w:rsid w:val="00F71761"/>
    <w:rsid w:val="00FD302D"/>
    <w:rsid w:val="00FE7095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2D"/>
  </w:style>
  <w:style w:type="paragraph" w:styleId="Footer">
    <w:name w:val="footer"/>
    <w:basedOn w:val="Normal"/>
    <w:link w:val="Foot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2D"/>
  </w:style>
  <w:style w:type="character" w:customStyle="1" w:styleId="A2">
    <w:name w:val="A2"/>
    <w:uiPriority w:val="99"/>
    <w:rsid w:val="0021472D"/>
    <w:rPr>
      <w:rFonts w:cs="Arial MT Std"/>
      <w:color w:val="006F3B"/>
      <w:sz w:val="20"/>
      <w:szCs w:val="20"/>
    </w:rPr>
  </w:style>
  <w:style w:type="paragraph" w:styleId="NormalWeb">
    <w:name w:val="Normal (Web)"/>
    <w:basedOn w:val="Normal"/>
    <w:uiPriority w:val="99"/>
    <w:unhideWhenUsed/>
    <w:rsid w:val="002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2D"/>
  </w:style>
  <w:style w:type="paragraph" w:styleId="Footer">
    <w:name w:val="footer"/>
    <w:basedOn w:val="Normal"/>
    <w:link w:val="Foot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2D"/>
  </w:style>
  <w:style w:type="character" w:customStyle="1" w:styleId="A2">
    <w:name w:val="A2"/>
    <w:uiPriority w:val="99"/>
    <w:rsid w:val="0021472D"/>
    <w:rPr>
      <w:rFonts w:cs="Arial MT Std"/>
      <w:color w:val="006F3B"/>
      <w:sz w:val="20"/>
      <w:szCs w:val="20"/>
    </w:rPr>
  </w:style>
  <w:style w:type="paragraph" w:styleId="NormalWeb">
    <w:name w:val="Normal (Web)"/>
    <w:basedOn w:val="Normal"/>
    <w:uiPriority w:val="99"/>
    <w:unhideWhenUsed/>
    <w:rsid w:val="002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borrow@copperconsultancy.com" TargetMode="External"/><Relationship Id="rId13" Type="http://schemas.openxmlformats.org/officeDocument/2006/relationships/hyperlink" Target="http://www.mastercolour.co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adley.co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268D2020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reprin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ountrystylerecycling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untrystylegroup.co.uk/pages/common/CountryStyleGroup.aspx?pg=7172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D485-0C53-4CB8-BE90-D5C957D8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</vt:lpstr>
    </vt:vector>
  </TitlesOfParts>
  <Company>Copper Consultancy Ltd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</dc:title>
  <dc:subject>Copper for Countrystyle Recycling Ltd</dc:subject>
  <dc:creator>Becky Borrow;Paula Boyce</dc:creator>
  <cp:lastModifiedBy>Sarah Revell</cp:lastModifiedBy>
  <cp:revision>4</cp:revision>
  <cp:lastPrinted>2014-09-24T07:17:00Z</cp:lastPrinted>
  <dcterms:created xsi:type="dcterms:W3CDTF">2015-05-28T14:58:00Z</dcterms:created>
  <dcterms:modified xsi:type="dcterms:W3CDTF">2015-07-10T09:04:00Z</dcterms:modified>
</cp:coreProperties>
</file>